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29DD7" w14:textId="77777777" w:rsidR="00867A0D" w:rsidRPr="00564268" w:rsidRDefault="00867A0D" w:rsidP="00867A0D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54047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867A0D" w:rsidRPr="008647EB" w14:paraId="7948DB64" w14:textId="77777777" w:rsidTr="002136C4">
        <w:trPr>
          <w:trHeight w:val="576"/>
        </w:trPr>
        <w:tc>
          <w:tcPr>
            <w:tcW w:w="4826" w:type="dxa"/>
          </w:tcPr>
          <w:bookmarkStart w:id="2" w:name="DocumentStyle"/>
          <w:p w14:paraId="647DF94D" w14:textId="77777777" w:rsidR="00867A0D" w:rsidRPr="00E710D3" w:rsidRDefault="002631D1" w:rsidP="002136C4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6AC0F72ABFB4EC7B979B0748C67C190"/>
                </w:placeholder>
                <w15:appearance w15:val="hidden"/>
              </w:sdtPr>
              <w:sdtEndPr/>
              <w:sdtContent>
                <w:r w:rsidR="00867A0D">
                  <w:rPr>
                    <w:b/>
                    <w:caps/>
                    <w:szCs w:val="20"/>
                  </w:rPr>
                  <w:t>APPLICATION OF QUADVEST, LP TO AMEND ITS CERTIFICATES OF CONVENIENCE AND NECESSITY IN WALLER COUNTY</w:t>
                </w:r>
              </w:sdtContent>
            </w:sdt>
            <w:bookmarkEnd w:id="2"/>
            <w:r w:rsidR="00867A0D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FD1E1A7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CAA5F9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4E274A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F45EF97" w14:textId="77777777" w:rsidR="00867A0D" w:rsidRPr="008647EB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905460D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A5D4486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71AC6C9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B158B61" w14:textId="77777777" w:rsidR="00867A0D" w:rsidRPr="008647EB" w:rsidRDefault="00867A0D" w:rsidP="00867A0D">
      <w:pPr>
        <w:spacing w:after="0" w:line="240" w:lineRule="auto"/>
        <w:ind w:firstLine="0"/>
        <w:jc w:val="center"/>
        <w:rPr>
          <w:b/>
          <w:caps/>
        </w:rPr>
      </w:pPr>
    </w:p>
    <w:p w14:paraId="0490F26A" w14:textId="45BABD52" w:rsidR="00867A0D" w:rsidRPr="008647EB" w:rsidRDefault="00B225F5" w:rsidP="00867A0D">
      <w:pPr>
        <w:pStyle w:val="CaseCaption"/>
      </w:pPr>
      <w:r>
        <w:t>STAFF’S COMMENTS ON REQUEST FOR EXTENSION</w:t>
      </w:r>
    </w:p>
    <w:p w14:paraId="47B08ED2" w14:textId="77777777" w:rsidR="00867A0D" w:rsidRDefault="00867A0D" w:rsidP="00867A0D">
      <w:pPr>
        <w:pStyle w:val="Paragraph"/>
        <w:rPr>
          <w:iCs/>
        </w:rPr>
      </w:pPr>
      <w:r w:rsidRPr="000F00E8">
        <w:rPr>
          <w:iCs/>
        </w:rPr>
        <w:t xml:space="preserve">On September 8, 2022, </w:t>
      </w:r>
      <w:proofErr w:type="spellStart"/>
      <w:r w:rsidRPr="000F00E8">
        <w:rPr>
          <w:iCs/>
        </w:rPr>
        <w:t>Quadvest</w:t>
      </w:r>
      <w:proofErr w:type="spellEnd"/>
      <w:r w:rsidRPr="000F00E8">
        <w:rPr>
          <w:iCs/>
        </w:rPr>
        <w:t xml:space="preserve"> LP (</w:t>
      </w:r>
      <w:proofErr w:type="spellStart"/>
      <w:r w:rsidRPr="000F00E8">
        <w:rPr>
          <w:iCs/>
        </w:rPr>
        <w:t>Quadvest</w:t>
      </w:r>
      <w:proofErr w:type="spellEnd"/>
      <w:r w:rsidRPr="000F00E8">
        <w:rPr>
          <w:iCs/>
        </w:rPr>
        <w:t xml:space="preserve">) filed an application to amend its Certificate of Convenience and Necessity (CCN) in Waller County. </w:t>
      </w:r>
      <w:proofErr w:type="spellStart"/>
      <w:r w:rsidRPr="000F00E8">
        <w:rPr>
          <w:iCs/>
        </w:rPr>
        <w:t>Quadvest</w:t>
      </w:r>
      <w:proofErr w:type="spellEnd"/>
      <w:r w:rsidRPr="00613E1F">
        <w:rPr>
          <w:iCs/>
        </w:rPr>
        <w:t xml:space="preserve"> holds water CCN No. </w:t>
      </w:r>
      <w:r w:rsidRPr="000F00E8">
        <w:rPr>
          <w:iCs/>
        </w:rPr>
        <w:t xml:space="preserve">11612 and </w:t>
      </w:r>
      <w:r>
        <w:rPr>
          <w:iCs/>
        </w:rPr>
        <w:t xml:space="preserve">sewer CCN No. </w:t>
      </w:r>
      <w:r w:rsidRPr="000F00E8">
        <w:rPr>
          <w:iCs/>
        </w:rPr>
        <w:t>20952</w:t>
      </w:r>
      <w:r w:rsidRPr="00613E1F">
        <w:rPr>
          <w:iCs/>
        </w:rPr>
        <w:t xml:space="preserve">. </w:t>
      </w:r>
    </w:p>
    <w:p w14:paraId="5B63DE9C" w14:textId="6C46310B" w:rsidR="00867A0D" w:rsidRPr="004B6D44" w:rsidRDefault="00867A0D" w:rsidP="00867A0D">
      <w:pPr>
        <w:pStyle w:val="Paragraph"/>
        <w:rPr>
          <w:iCs/>
        </w:rPr>
      </w:pPr>
      <w:r>
        <w:rPr>
          <w:iCs/>
        </w:rPr>
        <w:t xml:space="preserve">On </w:t>
      </w:r>
      <w:r w:rsidR="00FE48FF">
        <w:rPr>
          <w:iCs/>
        </w:rPr>
        <w:t>May 24</w:t>
      </w:r>
      <w:r>
        <w:rPr>
          <w:iCs/>
        </w:rPr>
        <w:t xml:space="preserve">, 2022, the administrative law judge (ALJ) filed Order No. </w:t>
      </w:r>
      <w:r w:rsidR="005F7998">
        <w:rPr>
          <w:iCs/>
        </w:rPr>
        <w:t>7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</w:t>
      </w:r>
      <w:r w:rsidR="005F7998">
        <w:t>to file a recommendation on the sufficiency of the supplemental notice, a recommendation on whether the applicants’ capital improvement plan satisfies the requirements of the Commission, TWC § 13.244(d)(3), and 16 TAC § 24.233(a)(6), and a recommendation on the loan documentation or firm capital commitments by</w:t>
      </w:r>
      <w:r>
        <w:t xml:space="preserve"> </w:t>
      </w:r>
      <w:r w:rsidR="005F7998">
        <w:t xml:space="preserve">June </w:t>
      </w:r>
      <w:r>
        <w:t>2</w:t>
      </w:r>
      <w:r w:rsidR="005F7998">
        <w:t>3</w:t>
      </w:r>
      <w:r>
        <w:t>, 202</w:t>
      </w:r>
      <w:r w:rsidR="005F7998">
        <w:t>3</w:t>
      </w:r>
      <w:r>
        <w:t>. Therefore, this pleading is timely filed.</w:t>
      </w:r>
    </w:p>
    <w:p w14:paraId="094F99BF" w14:textId="25A3A121" w:rsidR="00867A0D" w:rsidRDefault="005F7998" w:rsidP="00867A0D">
      <w:pPr>
        <w:pStyle w:val="Heading1"/>
        <w:tabs>
          <w:tab w:val="clear" w:pos="1440"/>
          <w:tab w:val="left" w:pos="0"/>
        </w:tabs>
        <w:ind w:left="0"/>
      </w:pPr>
      <w:r>
        <w:t>STAFF’S COMMENTS ON QUADVEST REQUEST FOR EXTENSION</w:t>
      </w:r>
    </w:p>
    <w:p w14:paraId="72DAE85C" w14:textId="69BD682F" w:rsidR="00E77005" w:rsidRDefault="00E77005" w:rsidP="00E77005">
      <w:pPr>
        <w:pStyle w:val="Paragraph"/>
      </w:pPr>
      <w:r>
        <w:t xml:space="preserve">On June 22, 2023, </w:t>
      </w:r>
      <w:proofErr w:type="spellStart"/>
      <w:r>
        <w:t>Quadvest</w:t>
      </w:r>
      <w:proofErr w:type="spellEnd"/>
      <w:r>
        <w:t xml:space="preserve"> filed a request for a </w:t>
      </w:r>
      <w:proofErr w:type="gramStart"/>
      <w:r>
        <w:t>two week</w:t>
      </w:r>
      <w:proofErr w:type="gramEnd"/>
      <w:r>
        <w:t xml:space="preserve"> extension to </w:t>
      </w:r>
      <w:proofErr w:type="gramStart"/>
      <w:r>
        <w:t>Staff’s</w:t>
      </w:r>
      <w:proofErr w:type="gramEnd"/>
      <w:r>
        <w:t xml:space="preserve"> deadline of June 23, 2023. </w:t>
      </w:r>
      <w:proofErr w:type="spellStart"/>
      <w:r>
        <w:t>Quadvest</w:t>
      </w:r>
      <w:proofErr w:type="spellEnd"/>
      <w:r>
        <w:t xml:space="preserve"> is seeking this extension so that they may adequately respond to </w:t>
      </w:r>
      <w:proofErr w:type="gramStart"/>
      <w:r>
        <w:t>staff’s</w:t>
      </w:r>
      <w:proofErr w:type="gramEnd"/>
      <w:r>
        <w:t xml:space="preserve"> informal requests </w:t>
      </w:r>
      <w:proofErr w:type="gramStart"/>
      <w:r>
        <w:t>in order to</w:t>
      </w:r>
      <w:proofErr w:type="gramEnd"/>
      <w:r>
        <w:t xml:space="preserve"> satisfy certain deficiencies. Staff does not oppose this request for a </w:t>
      </w:r>
      <w:proofErr w:type="gramStart"/>
      <w:r>
        <w:t>two week</w:t>
      </w:r>
      <w:proofErr w:type="gramEnd"/>
      <w:r>
        <w:t xml:space="preserve"> extension.</w:t>
      </w:r>
    </w:p>
    <w:p w14:paraId="3F089DAA" w14:textId="511AA267" w:rsidR="00E77005" w:rsidRDefault="0048504A" w:rsidP="0048504A">
      <w:pPr>
        <w:pStyle w:val="Heading1"/>
      </w:pPr>
      <w:r>
        <w:t>CONCLUSION</w:t>
      </w:r>
    </w:p>
    <w:p w14:paraId="5B633BE8" w14:textId="4D7359E9" w:rsidR="0048504A" w:rsidRPr="0048504A" w:rsidRDefault="001F0690" w:rsidP="0048504A">
      <w:pPr>
        <w:pStyle w:val="Paragraph"/>
      </w:pPr>
      <w:r>
        <w:t xml:space="preserve">Staff agrees with the request filed by </w:t>
      </w:r>
      <w:proofErr w:type="spellStart"/>
      <w:r>
        <w:t>Quadvest</w:t>
      </w:r>
      <w:proofErr w:type="spellEnd"/>
      <w:r>
        <w:t xml:space="preserve"> to extend Staff’s deadline to file a recommendation from June 23, 2023, to July 7, 2023. </w:t>
      </w:r>
      <w:r w:rsidR="0048504A">
        <w:t>Staff respectfully request an order consistent with the foregoing request.</w:t>
      </w:r>
    </w:p>
    <w:p w14:paraId="511D3607" w14:textId="086A987B" w:rsidR="00301ECA" w:rsidRDefault="00301ECA">
      <w:pPr>
        <w:spacing w:after="160" w:line="259" w:lineRule="auto"/>
        <w:ind w:firstLine="0"/>
        <w:jc w:val="left"/>
      </w:pPr>
      <w:r>
        <w:br w:type="page"/>
      </w:r>
    </w:p>
    <w:p w14:paraId="7C686C97" w14:textId="77777777" w:rsidR="00E77005" w:rsidRDefault="00E77005" w:rsidP="00E77005">
      <w:pPr>
        <w:pStyle w:val="Paragraph"/>
      </w:pPr>
    </w:p>
    <w:p w14:paraId="2B905B92" w14:textId="15FD8489" w:rsidR="00867A0D" w:rsidRDefault="00867A0D" w:rsidP="00E77005">
      <w:pPr>
        <w:pStyle w:val="Paragraph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631D1">
        <w:rPr>
          <w:noProof/>
        </w:rPr>
        <w:t>June 23, 2023</w:t>
      </w:r>
      <w:r>
        <w:fldChar w:fldCharType="end"/>
      </w:r>
    </w:p>
    <w:p w14:paraId="5C15AD54" w14:textId="77777777" w:rsidR="00867A0D" w:rsidRDefault="00867A0D" w:rsidP="00867A0D">
      <w:pPr>
        <w:pStyle w:val="Paragraph"/>
        <w:keepNext/>
        <w:ind w:firstLine="0"/>
      </w:pPr>
    </w:p>
    <w:p w14:paraId="46A75FAF" w14:textId="77777777" w:rsidR="00867A0D" w:rsidRPr="00613E1F" w:rsidRDefault="00867A0D" w:rsidP="00867A0D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1E0E9332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303197BE" w14:textId="77777777" w:rsidR="00867A0D" w:rsidRPr="00613E1F" w:rsidRDefault="00867A0D" w:rsidP="00867A0D">
      <w:pPr>
        <w:keepNext/>
        <w:spacing w:after="0" w:line="240" w:lineRule="auto"/>
        <w:ind w:left="4320" w:firstLine="0"/>
        <w:rPr>
          <w:szCs w:val="20"/>
        </w:rPr>
      </w:pPr>
    </w:p>
    <w:p w14:paraId="79971ECC" w14:textId="723B3399" w:rsidR="00867A0D" w:rsidRPr="00613E1F" w:rsidRDefault="0048504A" w:rsidP="00867A0D">
      <w:pPr>
        <w:keepNext/>
        <w:spacing w:after="0" w:line="240" w:lineRule="auto"/>
        <w:ind w:left="4320" w:firstLine="0"/>
        <w:contextualSpacing/>
      </w:pPr>
      <w:r>
        <w:t>Marisa Wagley Lopez</w:t>
      </w:r>
    </w:p>
    <w:p w14:paraId="358582F4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</w:pPr>
      <w:r w:rsidRPr="00613E1F">
        <w:t>Division Director</w:t>
      </w:r>
    </w:p>
    <w:p w14:paraId="5DFD9472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</w:pPr>
    </w:p>
    <w:p w14:paraId="6434B00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Sneha Patel</w:t>
      </w:r>
    </w:p>
    <w:p w14:paraId="5451FBD8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Managing Attorney</w:t>
      </w:r>
    </w:p>
    <w:p w14:paraId="68377E9C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34010B2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715A0E6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03CA6735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06E612F5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State Bar No. 2412</w:t>
      </w:r>
      <w:r>
        <w:rPr>
          <w:snapToGrid w:val="0"/>
          <w:szCs w:val="20"/>
        </w:rPr>
        <w:t>6428</w:t>
      </w:r>
    </w:p>
    <w:p w14:paraId="4371E50B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1701 N. Congress Ave.</w:t>
      </w:r>
    </w:p>
    <w:p w14:paraId="036CBF00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P.O. Box 13326</w:t>
      </w:r>
    </w:p>
    <w:p w14:paraId="7DE81AF8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Austin, Texas 78711-3326</w:t>
      </w:r>
    </w:p>
    <w:p w14:paraId="4C5F903B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936-7099</w:t>
      </w:r>
    </w:p>
    <w:p w14:paraId="092D1642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936-7268 (fax)</w:t>
      </w:r>
    </w:p>
    <w:p w14:paraId="21BB87E4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Markel.Perkins@puc.texas.gov</w:t>
      </w:r>
    </w:p>
    <w:p w14:paraId="32590C39" w14:textId="77777777" w:rsidR="00867A0D" w:rsidRDefault="00867A0D" w:rsidP="00867A0D">
      <w:pPr>
        <w:pStyle w:val="Paragraph"/>
      </w:pPr>
    </w:p>
    <w:p w14:paraId="1D36AABF" w14:textId="77777777" w:rsidR="00867A0D" w:rsidRPr="0051021C" w:rsidRDefault="00867A0D" w:rsidP="00867A0D">
      <w:pPr>
        <w:pStyle w:val="Paragraph"/>
      </w:pPr>
    </w:p>
    <w:p w14:paraId="5541122A" w14:textId="573CC9FE" w:rsidR="00867A0D" w:rsidRPr="00702788" w:rsidRDefault="00867A0D" w:rsidP="00867A0D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631D1" w:rsidRPr="00EF7381">
        <w:t>Docket</w:t>
      </w:r>
      <w:r w:rsidR="002631D1" w:rsidRPr="00D92C94">
        <w:t xml:space="preserve"> No</w:t>
      </w:r>
      <w:r w:rsidR="002631D1" w:rsidRPr="008647EB">
        <w:t>.</w:t>
      </w:r>
      <w:r w:rsidR="002631D1">
        <w:t xml:space="preserve"> 54047</w:t>
      </w:r>
      <w:r w:rsidR="002631D1" w:rsidRPr="002631D1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C62B89D" w14:textId="77777777" w:rsidR="00867A0D" w:rsidRPr="008647EB" w:rsidRDefault="00867A0D" w:rsidP="00867A0D">
      <w:pPr>
        <w:pStyle w:val="CaseCaption"/>
      </w:pPr>
      <w:r w:rsidRPr="008647EB">
        <w:t>CERTIFICATE OF SERVICE</w:t>
      </w:r>
    </w:p>
    <w:p w14:paraId="32513355" w14:textId="166181C0" w:rsidR="00867A0D" w:rsidRDefault="00867A0D" w:rsidP="00867A0D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sdt>
        <w:sdtPr>
          <w:alias w:val="Publish Date"/>
          <w:tag w:val=""/>
          <w:id w:val="-983460852"/>
          <w:placeholder>
            <w:docPart w:val="277565BC03BF4EC6863D2C070DBB270F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06-23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301ECA">
            <w:t>June 23, 2023</w:t>
          </w:r>
        </w:sdtContent>
      </w:sdt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02B049D" w14:textId="77777777" w:rsidR="00867A0D" w:rsidRPr="008647EB" w:rsidRDefault="00867A0D" w:rsidP="00867A0D">
      <w:pPr>
        <w:pStyle w:val="Paragraph"/>
        <w:keepNext/>
        <w:keepLines/>
      </w:pPr>
    </w:p>
    <w:p w14:paraId="3D5CF8D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32C3290C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040A7C24" w14:textId="77777777" w:rsidR="00867A0D" w:rsidRPr="00893EAC" w:rsidRDefault="00867A0D" w:rsidP="00867A0D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p w14:paraId="71B0D9DD" w14:textId="77777777" w:rsidR="00826FEA" w:rsidRDefault="00826FEA"/>
    <w:sectPr w:rsidR="00826FEA" w:rsidSect="00867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76DD" w14:textId="77777777" w:rsidR="00AD13F3" w:rsidRDefault="00AD13F3">
      <w:pPr>
        <w:spacing w:after="0" w:line="240" w:lineRule="auto"/>
      </w:pPr>
      <w:r>
        <w:separator/>
      </w:r>
    </w:p>
  </w:endnote>
  <w:endnote w:type="continuationSeparator" w:id="0">
    <w:p w14:paraId="49022DA9" w14:textId="77777777" w:rsidR="00AD13F3" w:rsidRDefault="00AD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BF07" w14:textId="77777777" w:rsidR="00071BFA" w:rsidRDefault="00014D8D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28312D" w14:textId="77777777" w:rsidR="00071BFA" w:rsidRDefault="002631D1" w:rsidP="008016FB">
    <w:pPr>
      <w:pStyle w:val="Footer"/>
    </w:pPr>
  </w:p>
  <w:p w14:paraId="44F3900C" w14:textId="77777777" w:rsidR="00071BFA" w:rsidRDefault="002631D1" w:rsidP="008016FB"/>
  <w:p w14:paraId="4EE9EA36" w14:textId="77777777" w:rsidR="00071BFA" w:rsidRDefault="002631D1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5369" w14:textId="77777777" w:rsidR="00EC47D0" w:rsidRDefault="00263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BAB8" w14:textId="77777777" w:rsidR="00EC47D0" w:rsidRDefault="00263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FC15C" w14:textId="77777777" w:rsidR="00AD13F3" w:rsidRDefault="00AD13F3">
      <w:pPr>
        <w:spacing w:after="0" w:line="240" w:lineRule="auto"/>
      </w:pPr>
      <w:r>
        <w:separator/>
      </w:r>
    </w:p>
  </w:footnote>
  <w:footnote w:type="continuationSeparator" w:id="0">
    <w:p w14:paraId="56D20396" w14:textId="77777777" w:rsidR="00AD13F3" w:rsidRDefault="00AD1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2F32" w14:textId="77777777" w:rsidR="00EC47D0" w:rsidRDefault="00263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D2D7" w14:textId="77777777" w:rsidR="007706FD" w:rsidRPr="00F91049" w:rsidRDefault="00014D8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Pr="00F91049">
      <w:rPr>
        <w:b/>
        <w:bCs/>
        <w:sz w:val="20"/>
        <w:szCs w:val="20"/>
      </w:rPr>
      <w:tab/>
      <w:t xml:space="preserve">Page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PAGE 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  <w:r w:rsidRPr="00F91049">
      <w:rPr>
        <w:b/>
        <w:bCs/>
        <w:sz w:val="20"/>
        <w:szCs w:val="20"/>
      </w:rPr>
      <w:t xml:space="preserve"> of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NUMPAGES  \* Arabic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182B" w14:textId="77777777" w:rsidR="00EC47D0" w:rsidRDefault="00263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6354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A0D"/>
    <w:rsid w:val="00014D8D"/>
    <w:rsid w:val="0008643E"/>
    <w:rsid w:val="001E5316"/>
    <w:rsid w:val="001F0690"/>
    <w:rsid w:val="00220F87"/>
    <w:rsid w:val="002631D1"/>
    <w:rsid w:val="00301ECA"/>
    <w:rsid w:val="0048504A"/>
    <w:rsid w:val="005F7998"/>
    <w:rsid w:val="00826FEA"/>
    <w:rsid w:val="00867A0D"/>
    <w:rsid w:val="00932905"/>
    <w:rsid w:val="009F3C03"/>
    <w:rsid w:val="00A860EB"/>
    <w:rsid w:val="00AD13F3"/>
    <w:rsid w:val="00B225F5"/>
    <w:rsid w:val="00E77005"/>
    <w:rsid w:val="00EA1DBE"/>
    <w:rsid w:val="00ED4C7F"/>
    <w:rsid w:val="00F23CB3"/>
    <w:rsid w:val="00FE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DD407"/>
  <w15:chartTrackingRefBased/>
  <w15:docId w15:val="{33696620-4479-45ED-808E-4351C1CE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867A0D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867A0D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867A0D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rsid w:val="00867A0D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867A0D"/>
    <w:rPr>
      <w:rFonts w:ascii="Times New Roman" w:eastAsia="Times New Roman" w:hAnsi="Times New Roman" w:cs="Times New Roman"/>
      <w:sz w:val="20"/>
      <w:szCs w:val="24"/>
    </w:rPr>
  </w:style>
  <w:style w:type="paragraph" w:styleId="Header">
    <w:name w:val="header"/>
    <w:basedOn w:val="Normal"/>
    <w:link w:val="HeaderChar"/>
    <w:rsid w:val="00867A0D"/>
    <w:pPr>
      <w:tabs>
        <w:tab w:val="center" w:pos="4680"/>
        <w:tab w:val="right" w:pos="936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rsid w:val="00867A0D"/>
    <w:rPr>
      <w:rFonts w:ascii="Times New Roman" w:eastAsia="Times New Roman" w:hAnsi="Times New Roman" w:cs="Times New Roman"/>
      <w:b/>
      <w:sz w:val="20"/>
      <w:szCs w:val="24"/>
    </w:rPr>
  </w:style>
  <w:style w:type="character" w:styleId="PageNumber">
    <w:name w:val="page number"/>
    <w:basedOn w:val="DefaultParagraphFont"/>
    <w:rsid w:val="00867A0D"/>
  </w:style>
  <w:style w:type="paragraph" w:customStyle="1" w:styleId="Paragraph">
    <w:name w:val="Paragraph"/>
    <w:basedOn w:val="Normal"/>
    <w:qFormat/>
    <w:rsid w:val="00867A0D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867A0D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867A0D"/>
    <w:rPr>
      <w:rFonts w:ascii="Times New Roman" w:eastAsia="Times New Roman" w:hAnsi="Times New Roman" w:cs="Times New Roman"/>
      <w:b/>
      <w:cap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67A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AC0F72ABFB4EC7B979B0748C67C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430E1-E240-4228-8514-23DD02071BE2}"/>
      </w:docPartPr>
      <w:docPartBody>
        <w:p w:rsidR="00246A49" w:rsidRDefault="00B2395B" w:rsidP="00B2395B">
          <w:pPr>
            <w:pStyle w:val="F6AC0F72ABFB4EC7B979B0748C67C190"/>
          </w:pPr>
          <w:r>
            <w:rPr>
              <w:rStyle w:val="PlaceholderText"/>
            </w:rPr>
            <w:t>(Automatically Populated)</w:t>
          </w:r>
        </w:p>
      </w:docPartBody>
    </w:docPart>
    <w:docPart>
      <w:docPartPr>
        <w:name w:val="277565BC03BF4EC6863D2C070DBB2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B46EB-8F04-41EC-96E9-E00EABE18CDE}"/>
      </w:docPartPr>
      <w:docPartBody>
        <w:p w:rsidR="00246A49" w:rsidRDefault="00B2395B" w:rsidP="00B2395B">
          <w:pPr>
            <w:pStyle w:val="277565BC03BF4EC6863D2C070DBB270F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5B"/>
    <w:rsid w:val="00246A49"/>
    <w:rsid w:val="002C3FD0"/>
    <w:rsid w:val="002D1811"/>
    <w:rsid w:val="009D24F4"/>
    <w:rsid w:val="00B2395B"/>
    <w:rsid w:val="00B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395B"/>
    <w:rPr>
      <w:color w:val="808080"/>
    </w:rPr>
  </w:style>
  <w:style w:type="paragraph" w:customStyle="1" w:styleId="F6AC0F72ABFB4EC7B979B0748C67C190">
    <w:name w:val="F6AC0F72ABFB4EC7B979B0748C67C190"/>
    <w:rsid w:val="00B2395B"/>
  </w:style>
  <w:style w:type="paragraph" w:customStyle="1" w:styleId="277565BC03BF4EC6863D2C070DBB270F">
    <w:name w:val="277565BC03BF4EC6863D2C070DBB270F"/>
    <w:rsid w:val="00B239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2023-06-23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Isabel Herrera</cp:lastModifiedBy>
  <cp:revision>11</cp:revision>
  <cp:lastPrinted>2023-06-23T18:20:00Z</cp:lastPrinted>
  <dcterms:created xsi:type="dcterms:W3CDTF">2022-12-20T19:28:00Z</dcterms:created>
  <dcterms:modified xsi:type="dcterms:W3CDTF">2023-06-23T18:20:00Z</dcterms:modified>
</cp:coreProperties>
</file>